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1006" w14:textId="7D31285C" w:rsidR="006D7AB7" w:rsidRPr="006D7AB7" w:rsidRDefault="006D7AB7" w:rsidP="006A4C52">
      <w:pPr>
        <w:jc w:val="center"/>
        <w:rPr>
          <w:b/>
          <w:bCs/>
          <w:lang w:val="it"/>
        </w:rPr>
      </w:pPr>
      <w:bookmarkStart w:id="0" w:name="_Toc256001026"/>
      <w:r w:rsidRPr="006D7AB7">
        <w:rPr>
          <w:b/>
          <w:bCs/>
          <w:lang w:val="it"/>
        </w:rPr>
        <w:t>SRA18 - ACA18 - impegni per l'apicoltura</w:t>
      </w:r>
      <w:bookmarkEnd w:id="0"/>
    </w:p>
    <w:p w14:paraId="60AB123B" w14:textId="77777777" w:rsidR="0032242F" w:rsidRPr="00126171" w:rsidRDefault="0032242F" w:rsidP="0032242F">
      <w:pPr>
        <w:pStyle w:val="ql-align-justify"/>
        <w:spacing w:before="120"/>
        <w:ind w:left="118"/>
        <w:rPr>
          <w:b/>
          <w:bCs/>
          <w:sz w:val="22"/>
          <w:szCs w:val="22"/>
          <w:lang w:val="it"/>
        </w:rPr>
      </w:pPr>
    </w:p>
    <w:p w14:paraId="589FE039" w14:textId="3BAD809F" w:rsidR="0032242F" w:rsidRPr="0087549F" w:rsidRDefault="0032242F" w:rsidP="0032242F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Scelta di attivare l’intervento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2066"/>
        <w:gridCol w:w="5432"/>
      </w:tblGrid>
      <w:tr w:rsidR="004F0475" w:rsidRPr="000A2A6D" w14:paraId="32158CC7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6DEAE1" w14:textId="77777777" w:rsidR="004F0475" w:rsidRPr="00935C0B" w:rsidRDefault="004F0475" w:rsidP="000A7D85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bookmarkStart w:id="1" w:name="_Hlk106697469"/>
            <w:r w:rsidRPr="00935C0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07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6F660F" w14:textId="77777777" w:rsidR="004F0475" w:rsidRDefault="004F0475" w:rsidP="004F0475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Scelta di attivare l’intervento</w:t>
            </w:r>
          </w:p>
          <w:p w14:paraId="1E31C872" w14:textId="09A591FC" w:rsidR="004F0475" w:rsidRPr="00935C0B" w:rsidRDefault="004F0475" w:rsidP="004F0475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28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D88FE7" w14:textId="7B4D58DC" w:rsidR="004F0475" w:rsidRPr="000A2A6D" w:rsidRDefault="004F0475" w:rsidP="000A7D8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Motivazione</w:t>
            </w:r>
          </w:p>
        </w:tc>
      </w:tr>
      <w:tr w:rsidR="00727ADB" w:rsidRPr="000A2A6D" w14:paraId="69828755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66B81" w14:textId="545F5E90" w:rsidR="00727ADB" w:rsidRPr="00126171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26171">
              <w:rPr>
                <w:b/>
                <w:bCs/>
              </w:rPr>
              <w:t>Abruzzo</w:t>
            </w:r>
          </w:p>
        </w:tc>
        <w:tc>
          <w:tcPr>
            <w:tcW w:w="107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A12E" w14:textId="46F63435" w:rsidR="00727ADB" w:rsidRPr="00126171" w:rsidRDefault="00126171" w:rsidP="00727ADB">
            <w:pPr>
              <w:spacing w:before="20" w:after="2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26171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28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436C" w14:textId="76E389FD" w:rsidR="00727ADB" w:rsidRPr="000A2A6D" w:rsidRDefault="00727ADB" w:rsidP="00727ADB">
            <w:pPr>
              <w:spacing w:before="20" w:after="20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6D7AB7" w:rsidRPr="000A2A6D" w14:paraId="02EB881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EC6E2" w14:textId="5D7CDED6" w:rsidR="006D7AB7" w:rsidRPr="004C3789" w:rsidRDefault="006D7AB7" w:rsidP="006D7AB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</w:rPr>
              <w:t>Basilicata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C63D9" w14:textId="3273ADF9" w:rsidR="006D7AB7" w:rsidRPr="004C3789" w:rsidRDefault="006D7AB7" w:rsidP="006D7AB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A15F" w14:textId="15011557" w:rsidR="006D7AB7" w:rsidRPr="000A2A6D" w:rsidRDefault="006D7AB7" w:rsidP="006D7AB7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6D7AB7" w:rsidRPr="000A2A6D" w14:paraId="2C5C84F3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188C5" w14:textId="614EEFE2" w:rsidR="006D7AB7" w:rsidRPr="004C3789" w:rsidRDefault="006D7AB7" w:rsidP="006D7AB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</w:rPr>
              <w:t>Calabria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8C5F1" w14:textId="012859AE" w:rsidR="006D7AB7" w:rsidRPr="004C3789" w:rsidRDefault="006D7AB7" w:rsidP="006D7AB7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789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A4F1" w14:textId="3BAF7358" w:rsidR="006D7AB7" w:rsidRPr="000A2A6D" w:rsidRDefault="006D7AB7" w:rsidP="006D7AB7">
            <w:pPr>
              <w:spacing w:before="20" w:after="20"/>
              <w:rPr>
                <w:color w:val="000000"/>
                <w:sz w:val="20"/>
                <w:szCs w:val="20"/>
              </w:rPr>
            </w:pPr>
          </w:p>
        </w:tc>
      </w:tr>
      <w:tr w:rsidR="006D7AB7" w:rsidRPr="000A2A6D" w14:paraId="77E18555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23709" w14:textId="68A91241" w:rsidR="006D7AB7" w:rsidRPr="004C3789" w:rsidRDefault="006D7AB7" w:rsidP="006D7AB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</w:rPr>
              <w:t>Campania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62173" w14:textId="5140B4EA" w:rsidR="006D7AB7" w:rsidRPr="004C3789" w:rsidRDefault="006D7AB7" w:rsidP="006D7AB7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EFB4" w14:textId="77777777" w:rsidR="006D7AB7" w:rsidRPr="000A2A6D" w:rsidRDefault="006D7AB7" w:rsidP="006D7AB7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46C3D8C4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50FE2" w14:textId="3EA5B8AF" w:rsidR="00727ADB" w:rsidRPr="006D7AB7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6D7AB7">
              <w:t>Emilia-Romagna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F0A46" w14:textId="01B29399" w:rsidR="00727ADB" w:rsidRPr="006D7AB7" w:rsidRDefault="006D7AB7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12617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E99D" w14:textId="77777777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5A7FC67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FC1E6" w14:textId="18327ADF" w:rsidR="00727ADB" w:rsidRPr="00126171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126171">
              <w:t>Friuli-Venezia Giulia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E8793" w14:textId="1964BF0C" w:rsidR="00727ADB" w:rsidRPr="00126171" w:rsidRDefault="00126171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12617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BEE8" w14:textId="77777777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78AB233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5181E" w14:textId="1BDD4A89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Lazio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85841" w14:textId="24C0889C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B3FCA" w14:textId="00FE99A1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776B67AB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1DD79" w14:textId="5C3780F4" w:rsidR="00727ADB" w:rsidRPr="004C3789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</w:rPr>
              <w:t>Liguria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01FA7" w14:textId="45E1C54F" w:rsidR="00727ADB" w:rsidRPr="004C3789" w:rsidRDefault="004C3789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A60AC" w14:textId="523E9A3E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12E06276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50C5F" w14:textId="33EAB675" w:rsidR="00727ADB" w:rsidRPr="004C3789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</w:rPr>
              <w:t>Lombardia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70F56" w14:textId="2DEBF23E" w:rsidR="00727ADB" w:rsidRPr="004C3789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87F17" w14:textId="6DBB2F6B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58F7351B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DF8D2" w14:textId="4DF1BAA8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Marche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12D41" w14:textId="4BB66869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73B9" w14:textId="2CB42CA3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3F48E9DF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D2FCB" w14:textId="0D136846" w:rsidR="00727ADB" w:rsidRPr="004C3789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</w:rPr>
              <w:t xml:space="preserve">Molise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2AB0" w14:textId="39B8C2CC" w:rsidR="00727ADB" w:rsidRPr="004C3789" w:rsidRDefault="004C3789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F3033" w14:textId="6ED1C764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4C3789" w:rsidRPr="000A2A6D" w14:paraId="266A8759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0E594" w14:textId="11E3836D" w:rsidR="004C3789" w:rsidRPr="004C3789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</w:rPr>
              <w:t>Piemonte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79E7F" w14:textId="24B8CE15" w:rsidR="004C3789" w:rsidRPr="004C3789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A94575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493D" w14:textId="73015004" w:rsidR="004C3789" w:rsidRPr="000A2A6D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4C3789" w:rsidRPr="000A2A6D" w14:paraId="04E3F65D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7212B" w14:textId="0342567A" w:rsidR="004C3789" w:rsidRPr="004C3789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</w:rPr>
              <w:t>Puglia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D428" w14:textId="435D77C8" w:rsidR="004C3789" w:rsidRPr="004C3789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A94575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06588" w14:textId="66382282" w:rsidR="004C3789" w:rsidRPr="000A2A6D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4C3789" w:rsidRPr="000A2A6D" w14:paraId="685D5C34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F0D1A" w14:textId="40846152" w:rsidR="004C3789" w:rsidRPr="004C3789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</w:rPr>
              <w:t>Sardegna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34E19" w14:textId="000C95DC" w:rsidR="004C3789" w:rsidRPr="004C3789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A94575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6495" w14:textId="5927D0D5" w:rsidR="004C3789" w:rsidRPr="000A2A6D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4C3789" w:rsidRPr="000A2A6D" w14:paraId="2EB49F4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719F2" w14:textId="6F2B877F" w:rsidR="004C3789" w:rsidRPr="004C3789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</w:rPr>
              <w:t>Sicilia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3823B" w14:textId="418CB001" w:rsidR="004C3789" w:rsidRPr="004C3789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A94575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37B4" w14:textId="3358034D" w:rsidR="004C3789" w:rsidRPr="000A2A6D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4C3789" w:rsidRPr="000A2A6D" w14:paraId="2B8BEB9F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E3031" w14:textId="5A1E3549" w:rsidR="004C3789" w:rsidRPr="004C3789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</w:rPr>
              <w:t>Toscana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7D5E" w14:textId="00D51C58" w:rsidR="004C3789" w:rsidRPr="004C3789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A94575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AEC0" w14:textId="1A27E26F" w:rsidR="004C3789" w:rsidRPr="000A2A6D" w:rsidRDefault="004C3789" w:rsidP="004C3789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4625E50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AED95" w14:textId="1911665E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P.A. Bolzano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8C0B" w14:textId="4AE817FB" w:rsidR="00727ADB" w:rsidRPr="000A2A6D" w:rsidRDefault="006D47EF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93729" w14:textId="6AA425BC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77B3844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116AA" w14:textId="0EC9A582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P.A. Trento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55DA" w14:textId="5622B676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F43AA" w14:textId="1831474F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3CC0E0D9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7A357" w14:textId="525193C1" w:rsidR="00727ADB" w:rsidRPr="004C3789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</w:rPr>
              <w:t>Umbria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75F3A" w14:textId="2FDFBC2C" w:rsidR="00727ADB" w:rsidRPr="004C3789" w:rsidRDefault="004C3789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15F4" w14:textId="70AF4FDA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3CAD49A1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EA8F1" w14:textId="338BB132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Valle d'Aosta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54580" w14:textId="09E015FD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03A9" w14:textId="1A2CDF75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4C0F6943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E7A3B" w14:textId="1DF8FEC4" w:rsidR="00727ADB" w:rsidRPr="004C3789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t>Veneto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54B6F" w14:textId="78671C2F" w:rsidR="00727ADB" w:rsidRPr="004C3789" w:rsidRDefault="004C3789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4C3789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413FA" w14:textId="01C8099C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bookmarkEnd w:id="1"/>
    </w:tbl>
    <w:p w14:paraId="4205A432" w14:textId="06460A88" w:rsidR="004F0475" w:rsidRDefault="004F0475"/>
    <w:p w14:paraId="1D6AB0A6" w14:textId="7FF635B9" w:rsidR="004F0475" w:rsidRDefault="00EC693C" w:rsidP="00EC693C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Scelta </w:t>
      </w:r>
      <w:r w:rsidR="00F05AAE" w:rsidRPr="00EC693C">
        <w:rPr>
          <w:b/>
          <w:bCs/>
          <w:sz w:val="22"/>
          <w:szCs w:val="22"/>
          <w:lang w:val="it-IT"/>
        </w:rPr>
        <w:t xml:space="preserve">Azioni </w:t>
      </w:r>
      <w:r>
        <w:rPr>
          <w:b/>
          <w:bCs/>
          <w:sz w:val="22"/>
          <w:szCs w:val="22"/>
          <w:lang w:val="it-IT"/>
        </w:rPr>
        <w:t xml:space="preserve">da </w:t>
      </w:r>
      <w:r w:rsidR="00F05AAE" w:rsidRPr="00EC693C">
        <w:rPr>
          <w:b/>
          <w:bCs/>
          <w:sz w:val="22"/>
          <w:szCs w:val="22"/>
          <w:lang w:val="it-IT"/>
        </w:rPr>
        <w:t>attiva</w:t>
      </w:r>
      <w:r>
        <w:rPr>
          <w:b/>
          <w:bCs/>
          <w:sz w:val="22"/>
          <w:szCs w:val="22"/>
          <w:lang w:val="it-IT"/>
        </w:rPr>
        <w:t>r</w:t>
      </w:r>
      <w:r w:rsidR="00F05AAE" w:rsidRPr="00EC693C">
        <w:rPr>
          <w:b/>
          <w:bCs/>
          <w:sz w:val="22"/>
          <w:szCs w:val="22"/>
          <w:lang w:val="it-IT"/>
        </w:rPr>
        <w:t>e</w:t>
      </w:r>
    </w:p>
    <w:tbl>
      <w:tblPr>
        <w:tblW w:w="5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064"/>
        <w:gridCol w:w="1252"/>
        <w:gridCol w:w="1064"/>
        <w:gridCol w:w="1252"/>
      </w:tblGrid>
      <w:tr w:rsidR="00954476" w:rsidRPr="00954476" w14:paraId="66B85DF8" w14:textId="77777777" w:rsidTr="00954476">
        <w:trPr>
          <w:trHeight w:val="1035"/>
        </w:trPr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96A17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C5CD" w14:textId="77777777" w:rsidR="00954476" w:rsidRPr="00954476" w:rsidRDefault="00954476" w:rsidP="00954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Azione 1 “Apicoltura stanziale”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3452" w14:textId="77777777" w:rsidR="00954476" w:rsidRPr="00954476" w:rsidRDefault="00954476" w:rsidP="00954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Motivazione del "no"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0887" w14:textId="77777777" w:rsidR="00954476" w:rsidRPr="00954476" w:rsidRDefault="00954476" w:rsidP="00954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Azione 2 “Apicoltura nomade”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FB9D" w14:textId="77777777" w:rsidR="00954476" w:rsidRPr="00954476" w:rsidRDefault="00954476" w:rsidP="00954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Motivazione del "no"</w:t>
            </w:r>
          </w:p>
        </w:tc>
      </w:tr>
      <w:tr w:rsidR="00954476" w:rsidRPr="00954476" w14:paraId="34232E41" w14:textId="77777777" w:rsidTr="00954476">
        <w:trPr>
          <w:trHeight w:val="300"/>
        </w:trPr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F9EC2D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6892" w14:textId="77777777" w:rsidR="00954476" w:rsidRPr="00954476" w:rsidRDefault="00954476" w:rsidP="00954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(si/no) </w:t>
            </w:r>
          </w:p>
        </w:tc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4663F0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98D2" w14:textId="77777777" w:rsidR="00954476" w:rsidRPr="00954476" w:rsidRDefault="00954476" w:rsidP="00954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(si/no)</w:t>
            </w:r>
          </w:p>
        </w:tc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1797B0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54476" w:rsidRPr="00954476" w14:paraId="1B13F432" w14:textId="77777777" w:rsidTr="00954476">
        <w:trPr>
          <w:trHeight w:val="30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BFE" w14:textId="77777777" w:rsidR="00954476" w:rsidRPr="00954476" w:rsidRDefault="00954476" w:rsidP="00954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6AF3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A06E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5F9F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316D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54476" w:rsidRPr="00954476" w14:paraId="6DB3F1F9" w14:textId="77777777" w:rsidTr="00954476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F495" w14:textId="77777777" w:rsidR="00954476" w:rsidRPr="00954476" w:rsidRDefault="00954476" w:rsidP="00954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F0D6" w14:textId="77777777" w:rsidR="00954476" w:rsidRPr="00954476" w:rsidRDefault="00954476" w:rsidP="00954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337B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EBB2" w14:textId="77777777" w:rsidR="00954476" w:rsidRPr="00954476" w:rsidRDefault="00954476" w:rsidP="00954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E8BB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54476" w:rsidRPr="00954476" w14:paraId="0066DBB0" w14:textId="77777777" w:rsidTr="00954476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576" w14:textId="77777777" w:rsidR="00954476" w:rsidRPr="00954476" w:rsidRDefault="00954476" w:rsidP="00954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F7D7" w14:textId="77777777" w:rsidR="00954476" w:rsidRPr="00954476" w:rsidRDefault="00954476" w:rsidP="00954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C0E2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6669" w14:textId="77777777" w:rsidR="00954476" w:rsidRPr="00954476" w:rsidRDefault="00954476" w:rsidP="00954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887B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54476" w:rsidRPr="00954476" w14:paraId="585CA704" w14:textId="77777777" w:rsidTr="00954476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77A" w14:textId="77777777" w:rsidR="00954476" w:rsidRPr="00954476" w:rsidRDefault="00954476" w:rsidP="00954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E10F" w14:textId="77777777" w:rsidR="00954476" w:rsidRPr="00954476" w:rsidRDefault="00954476" w:rsidP="00954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FE70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D74C" w14:textId="77777777" w:rsidR="00954476" w:rsidRPr="00954476" w:rsidRDefault="00954476" w:rsidP="00954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3276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54476" w:rsidRPr="00954476" w14:paraId="34C3C408" w14:textId="77777777" w:rsidTr="00954476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2F99" w14:textId="77777777" w:rsidR="00954476" w:rsidRPr="00954476" w:rsidRDefault="00954476" w:rsidP="00954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F70B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4194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A9C7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70E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54476" w:rsidRPr="00954476" w14:paraId="6E1687C4" w14:textId="77777777" w:rsidTr="00954476">
        <w:trPr>
          <w:trHeight w:val="51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8C4" w14:textId="77777777" w:rsidR="00954476" w:rsidRPr="00954476" w:rsidRDefault="00954476" w:rsidP="00954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DA72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8D3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7673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CD8D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54476" w:rsidRPr="00954476" w14:paraId="32DFEE01" w14:textId="77777777" w:rsidTr="00954476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978" w14:textId="77777777" w:rsidR="00954476" w:rsidRPr="00954476" w:rsidRDefault="00954476" w:rsidP="00954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46C2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452F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0B91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9E4F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54476" w:rsidRPr="00954476" w14:paraId="48E307E7" w14:textId="77777777" w:rsidTr="00954476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63C5" w14:textId="77777777" w:rsidR="00954476" w:rsidRPr="00954476" w:rsidRDefault="00954476" w:rsidP="00954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5A61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FE98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18BC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C687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54476" w:rsidRPr="00954476" w14:paraId="0A33FA69" w14:textId="77777777" w:rsidTr="00954476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011C" w14:textId="77777777" w:rsidR="00954476" w:rsidRPr="00954476" w:rsidRDefault="00954476" w:rsidP="00954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60FF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D799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F4EE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1B1D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54476" w:rsidRPr="00954476" w14:paraId="6C5B5C41" w14:textId="77777777" w:rsidTr="00954476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D94" w14:textId="77777777" w:rsidR="00954476" w:rsidRPr="00954476" w:rsidRDefault="00954476" w:rsidP="00954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096C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1F9F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D0C1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6C96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54476" w:rsidRPr="00954476" w14:paraId="2BC1AB5A" w14:textId="77777777" w:rsidTr="00954476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870" w14:textId="77777777" w:rsidR="00954476" w:rsidRPr="00954476" w:rsidRDefault="00954476" w:rsidP="00954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3D9A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30A2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A213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8A0C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54476" w:rsidRPr="00954476" w14:paraId="6395500A" w14:textId="77777777" w:rsidTr="00954476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FFE" w14:textId="77777777" w:rsidR="00954476" w:rsidRPr="00954476" w:rsidRDefault="00954476" w:rsidP="00954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3B04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D6D5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5CB4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4F7D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54476" w:rsidRPr="00954476" w14:paraId="3D1576C3" w14:textId="77777777" w:rsidTr="00954476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8378" w14:textId="77777777" w:rsidR="00954476" w:rsidRPr="00954476" w:rsidRDefault="00954476" w:rsidP="00954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lastRenderedPageBreak/>
              <w:t>Umbria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8BC1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3A03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6931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706A" w14:textId="77777777" w:rsidR="00954476" w:rsidRPr="00954476" w:rsidRDefault="00954476" w:rsidP="0095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47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6A131B7E" w14:textId="77777777" w:rsidR="005B78C6" w:rsidRDefault="005B78C6" w:rsidP="00EC693C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</w:p>
    <w:p w14:paraId="34AEFB1F" w14:textId="77777777" w:rsidR="00216A4D" w:rsidRDefault="00216A4D" w:rsidP="00EC693C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</w:p>
    <w:p w14:paraId="594E8042" w14:textId="77777777" w:rsidR="00216A4D" w:rsidRPr="00EC693C" w:rsidRDefault="00216A4D" w:rsidP="00EC693C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</w:p>
    <w:p w14:paraId="41C71575" w14:textId="77777777" w:rsidR="00024540" w:rsidRDefault="00024540"/>
    <w:p w14:paraId="42497B19" w14:textId="77777777" w:rsidR="00024540" w:rsidRDefault="00024540"/>
    <w:p w14:paraId="53396894" w14:textId="51E8419D" w:rsidR="004F0475" w:rsidRDefault="004F0475"/>
    <w:p w14:paraId="6E05C6FE" w14:textId="50FFB78B" w:rsidR="0032242F" w:rsidRPr="0070138A" w:rsidRDefault="0032242F" w:rsidP="00EC693C">
      <w:pPr>
        <w:pStyle w:val="ql-align-justify"/>
        <w:spacing w:before="120"/>
        <w:ind w:left="118"/>
        <w:rPr>
          <w:b/>
          <w:bCs/>
          <w:color w:val="FF0000"/>
          <w:sz w:val="32"/>
          <w:szCs w:val="32"/>
          <w:lang w:val="it-IT"/>
        </w:rPr>
      </w:pPr>
      <w:r>
        <w:rPr>
          <w:b/>
          <w:bCs/>
          <w:sz w:val="22"/>
          <w:szCs w:val="22"/>
          <w:lang w:val="it-IT"/>
        </w:rPr>
        <w:t>Principi di selezione</w:t>
      </w:r>
      <w:r w:rsidR="0070138A">
        <w:rPr>
          <w:b/>
          <w:bCs/>
          <w:sz w:val="22"/>
          <w:szCs w:val="22"/>
          <w:lang w:val="it-IT"/>
        </w:rPr>
        <w:t xml:space="preserve"> </w:t>
      </w:r>
      <w:r w:rsidR="0070138A" w:rsidRPr="0070138A">
        <w:rPr>
          <w:b/>
          <w:bCs/>
          <w:color w:val="FF0000"/>
          <w:sz w:val="32"/>
          <w:szCs w:val="32"/>
          <w:lang w:val="it-IT"/>
        </w:rPr>
        <w:t>(</w:t>
      </w:r>
      <w:r w:rsidR="006A4C52">
        <w:rPr>
          <w:b/>
          <w:bCs/>
          <w:color w:val="FF0000"/>
          <w:sz w:val="32"/>
          <w:szCs w:val="32"/>
          <w:lang w:val="it-IT"/>
        </w:rPr>
        <w:t>M</w:t>
      </w:r>
      <w:r w:rsidR="0070138A" w:rsidRPr="0070138A">
        <w:rPr>
          <w:b/>
          <w:bCs/>
          <w:color w:val="FF0000"/>
          <w:sz w:val="32"/>
          <w:szCs w:val="32"/>
          <w:lang w:val="it-IT"/>
        </w:rPr>
        <w:t>otivare brevemente le scelte</w:t>
      </w:r>
      <w:r w:rsidR="00F16903">
        <w:rPr>
          <w:b/>
          <w:bCs/>
          <w:color w:val="FF0000"/>
          <w:sz w:val="32"/>
          <w:szCs w:val="32"/>
          <w:lang w:val="it-IT"/>
        </w:rPr>
        <w:t>/Non scelte</w:t>
      </w:r>
      <w:r w:rsidR="0070138A" w:rsidRPr="0070138A">
        <w:rPr>
          <w:b/>
          <w:bCs/>
          <w:color w:val="FF0000"/>
          <w:sz w:val="32"/>
          <w:szCs w:val="32"/>
          <w:lang w:val="it-IT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1569"/>
        <w:gridCol w:w="2143"/>
        <w:gridCol w:w="3360"/>
      </w:tblGrid>
      <w:tr w:rsidR="006F25A8" w:rsidRPr="00C124BC" w14:paraId="1C2A2584" w14:textId="77777777" w:rsidTr="00BC292E">
        <w:trPr>
          <w:trHeight w:val="1040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5076" w14:textId="77777777" w:rsidR="006F25A8" w:rsidRPr="00C124BC" w:rsidRDefault="006F25A8" w:rsidP="00BC292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796" w14:textId="77777777" w:rsidR="006F25A8" w:rsidRPr="00C124BC" w:rsidRDefault="006F25A8" w:rsidP="00BC29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P01 - localizzazione delle aree di pascolamento 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297" w14:textId="77777777" w:rsidR="006F25A8" w:rsidRPr="00C124BC" w:rsidRDefault="006F25A8" w:rsidP="00BC29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P02 – allevamento biologico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4051" w14:textId="77777777" w:rsidR="006F25A8" w:rsidRPr="00C124BC" w:rsidRDefault="006F25A8" w:rsidP="00BC29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Altro</w:t>
            </w:r>
          </w:p>
        </w:tc>
      </w:tr>
      <w:tr w:rsidR="006F25A8" w:rsidRPr="00C124BC" w14:paraId="370BC3C4" w14:textId="77777777" w:rsidTr="00BC292E">
        <w:trPr>
          <w:trHeight w:val="29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F460" w14:textId="77777777" w:rsidR="006F25A8" w:rsidRPr="00C124BC" w:rsidRDefault="006F25A8" w:rsidP="00BC292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BED" w14:textId="77777777" w:rsidR="006F25A8" w:rsidRPr="00C124BC" w:rsidRDefault="006F25A8" w:rsidP="00BC29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(si/no)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DA6" w14:textId="77777777" w:rsidR="006F25A8" w:rsidRPr="00C124BC" w:rsidRDefault="006F25A8" w:rsidP="00BC29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(si/no)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FF3F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6F25A8" w:rsidRPr="00C124BC" w14:paraId="04B54699" w14:textId="77777777" w:rsidTr="00BC292E">
        <w:trPr>
          <w:trHeight w:val="290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2AA" w14:textId="77777777" w:rsidR="006F25A8" w:rsidRPr="00C124BC" w:rsidRDefault="006F25A8" w:rsidP="00BC292E">
            <w:pPr>
              <w:jc w:val="both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E325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BEAF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1AE9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6F25A8" w:rsidRPr="00C124BC" w14:paraId="1F4CB23A" w14:textId="77777777" w:rsidTr="00BC292E">
        <w:trPr>
          <w:trHeight w:val="290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08EA" w14:textId="77777777" w:rsidR="006F25A8" w:rsidRPr="00C124BC" w:rsidRDefault="006F25A8" w:rsidP="00BC292E">
            <w:pPr>
              <w:jc w:val="both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CEBB" w14:textId="77777777" w:rsidR="006F25A8" w:rsidRPr="00C124BC" w:rsidRDefault="006F25A8" w:rsidP="00BC29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879D" w14:textId="77777777" w:rsidR="006F25A8" w:rsidRPr="00C124BC" w:rsidRDefault="006F25A8" w:rsidP="00BC29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8E45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6F25A8" w:rsidRPr="00C124BC" w14:paraId="44F2579C" w14:textId="77777777" w:rsidTr="00BC292E">
        <w:trPr>
          <w:trHeight w:val="290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27A5" w14:textId="77777777" w:rsidR="006F25A8" w:rsidRPr="00C124BC" w:rsidRDefault="006F25A8" w:rsidP="00BC292E">
            <w:pPr>
              <w:jc w:val="both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D736" w14:textId="77777777" w:rsidR="006F25A8" w:rsidRPr="00C124BC" w:rsidRDefault="006F25A8" w:rsidP="00BC29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E62B" w14:textId="77777777" w:rsidR="006F25A8" w:rsidRPr="00C124BC" w:rsidRDefault="006F25A8" w:rsidP="00BC29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D842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6F25A8" w:rsidRPr="00C124BC" w14:paraId="4F94D109" w14:textId="77777777" w:rsidTr="00BC292E">
        <w:trPr>
          <w:trHeight w:val="290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A6C" w14:textId="77777777" w:rsidR="006F25A8" w:rsidRPr="00C124BC" w:rsidRDefault="006F25A8" w:rsidP="00BC292E">
            <w:pPr>
              <w:jc w:val="both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6767" w14:textId="77777777" w:rsidR="006F25A8" w:rsidRPr="00C124BC" w:rsidRDefault="006F25A8" w:rsidP="00BC29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AFE9" w14:textId="77777777" w:rsidR="006F25A8" w:rsidRPr="00C124BC" w:rsidRDefault="006F25A8" w:rsidP="00BC29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6126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6F25A8" w:rsidRPr="00C124BC" w14:paraId="3F562748" w14:textId="77777777" w:rsidTr="00BC292E">
        <w:trPr>
          <w:trHeight w:val="290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522" w14:textId="77777777" w:rsidR="006F25A8" w:rsidRPr="00C124BC" w:rsidRDefault="006F25A8" w:rsidP="00BC292E">
            <w:pPr>
              <w:jc w:val="both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3B2E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2589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B9BC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6F25A8" w:rsidRPr="00C124BC" w14:paraId="768D2632" w14:textId="77777777" w:rsidTr="00BC292E">
        <w:trPr>
          <w:trHeight w:val="520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C1A8" w14:textId="77777777" w:rsidR="006F25A8" w:rsidRPr="00C124BC" w:rsidRDefault="006F25A8" w:rsidP="00BC292E">
            <w:pPr>
              <w:jc w:val="both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3554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B58C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BA7C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6F25A8" w:rsidRPr="00C124BC" w14:paraId="3EC4A291" w14:textId="77777777" w:rsidTr="00BC292E">
        <w:trPr>
          <w:trHeight w:val="290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55BC" w14:textId="77777777" w:rsidR="006F25A8" w:rsidRPr="00C124BC" w:rsidRDefault="006F25A8" w:rsidP="00BC292E">
            <w:pPr>
              <w:jc w:val="both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D3A8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9D04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52C8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6F25A8" w:rsidRPr="00C124BC" w14:paraId="61FB4600" w14:textId="77777777" w:rsidTr="00BC292E">
        <w:trPr>
          <w:trHeight w:val="290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5B56" w14:textId="77777777" w:rsidR="006F25A8" w:rsidRPr="00C124BC" w:rsidRDefault="006F25A8" w:rsidP="00BC292E">
            <w:pPr>
              <w:jc w:val="both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B0BB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E282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5045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6F25A8" w:rsidRPr="00C124BC" w14:paraId="45C1B251" w14:textId="77777777" w:rsidTr="00BC292E">
        <w:trPr>
          <w:trHeight w:val="290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4D28" w14:textId="77777777" w:rsidR="006F25A8" w:rsidRPr="00C124BC" w:rsidRDefault="006F25A8" w:rsidP="00BC292E">
            <w:pPr>
              <w:jc w:val="both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EB99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0DFE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B912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6F25A8" w:rsidRPr="00C124BC" w14:paraId="7462AF9C" w14:textId="77777777" w:rsidTr="00BC292E">
        <w:trPr>
          <w:trHeight w:val="290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B1E8" w14:textId="77777777" w:rsidR="006F25A8" w:rsidRPr="00C124BC" w:rsidRDefault="006F25A8" w:rsidP="00BC292E">
            <w:pPr>
              <w:jc w:val="both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DB03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D1BD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CB9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6F25A8" w:rsidRPr="00C124BC" w14:paraId="44F1CC63" w14:textId="77777777" w:rsidTr="00BC292E">
        <w:trPr>
          <w:trHeight w:val="290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BAD" w14:textId="77777777" w:rsidR="006F25A8" w:rsidRPr="00C124BC" w:rsidRDefault="006F25A8" w:rsidP="00BC292E">
            <w:pPr>
              <w:jc w:val="both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3D2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CD11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CD7C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6F25A8" w:rsidRPr="00C124BC" w14:paraId="4C4A6B7E" w14:textId="77777777" w:rsidTr="00BC292E">
        <w:trPr>
          <w:trHeight w:val="290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09A" w14:textId="77777777" w:rsidR="006F25A8" w:rsidRPr="00C124BC" w:rsidRDefault="006F25A8" w:rsidP="00BC292E">
            <w:pPr>
              <w:jc w:val="both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673B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209F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3399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6F25A8" w:rsidRPr="00C124BC" w14:paraId="0AC41E10" w14:textId="77777777" w:rsidTr="00BC292E">
        <w:trPr>
          <w:trHeight w:val="290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4CD" w14:textId="77777777" w:rsidR="006F25A8" w:rsidRPr="00C124BC" w:rsidRDefault="006F25A8" w:rsidP="00BC292E">
            <w:pPr>
              <w:jc w:val="both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124BC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391E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C47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843F" w14:textId="77777777" w:rsidR="006F25A8" w:rsidRPr="00C124BC" w:rsidRDefault="006F25A8" w:rsidP="00BC292E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C124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</w:tbl>
    <w:p w14:paraId="6B3F5872" w14:textId="77777777" w:rsidR="00237471" w:rsidRDefault="00237471"/>
    <w:p w14:paraId="0C6E5D87" w14:textId="77777777" w:rsidR="00237471" w:rsidRDefault="00237471"/>
    <w:p w14:paraId="3C6BE66F" w14:textId="77777777" w:rsidR="00DF5DE4" w:rsidRDefault="00DF5DE4"/>
    <w:p w14:paraId="09747666" w14:textId="77777777" w:rsidR="00DF5DE4" w:rsidRDefault="00DF5DE4"/>
    <w:p w14:paraId="0CACEBCE" w14:textId="77777777" w:rsidR="00DF5DE4" w:rsidRDefault="00DF5DE4"/>
    <w:p w14:paraId="672975B6" w14:textId="77777777" w:rsidR="00DF5DE4" w:rsidRDefault="00DF5DE4"/>
    <w:p w14:paraId="55A28DC6" w14:textId="77777777" w:rsidR="00DF5DE4" w:rsidRDefault="00DF5DE4"/>
    <w:p w14:paraId="57A8105D" w14:textId="5DA0AFBA" w:rsidR="0018545D" w:rsidRDefault="0018545D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Criteri di ammissibilità dei beneficiari</w:t>
      </w:r>
      <w:r w:rsidR="00DF5DE4">
        <w:rPr>
          <w:b/>
          <w:bCs/>
          <w:sz w:val="22"/>
          <w:szCs w:val="22"/>
          <w:lang w:val="it-IT"/>
        </w:rPr>
        <w:t>/Altri Criteri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643"/>
        <w:gridCol w:w="1082"/>
        <w:gridCol w:w="643"/>
        <w:gridCol w:w="1082"/>
        <w:gridCol w:w="989"/>
        <w:gridCol w:w="1082"/>
        <w:gridCol w:w="842"/>
        <w:gridCol w:w="989"/>
        <w:gridCol w:w="1082"/>
      </w:tblGrid>
      <w:tr w:rsidR="00DF5DE4" w:rsidRPr="00DF5DE4" w14:paraId="67CA535D" w14:textId="77777777" w:rsidTr="00DF5DE4">
        <w:trPr>
          <w:trHeight w:val="1530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C25C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Regioni/PPAA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30C8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C01 Apicoltori singoli e associati registrati nella Banca Dati Apistica 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3348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C02 Enti pubblici gestori di aziende agricole che esercitano attività di apicoltura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4E10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Altri Criteri dei Beneficiari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8DDB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C05 Adesione con un numero minimo di alveari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06CB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Altri Criteri di ammissibilità</w:t>
            </w:r>
          </w:p>
        </w:tc>
      </w:tr>
      <w:tr w:rsidR="00DF5DE4" w:rsidRPr="00DF5DE4" w14:paraId="053A339C" w14:textId="77777777" w:rsidTr="00DF5DE4">
        <w:trPr>
          <w:trHeight w:val="52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0AC6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2EAA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(sì/no)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F657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457D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(sì/no)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BD1B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6F7B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descrizione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7DC7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Motivazione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08B1" w14:textId="75097169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N. minim</w:t>
            </w:r>
            <w:r w:rsidR="00FA7E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o</w:t>
            </w: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di Alveari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607D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descrizione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94B9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Motivazione </w:t>
            </w:r>
          </w:p>
        </w:tc>
      </w:tr>
      <w:tr w:rsidR="00DF5DE4" w:rsidRPr="00DF5DE4" w14:paraId="7A95914E" w14:textId="77777777" w:rsidTr="00DF5DE4">
        <w:trPr>
          <w:trHeight w:val="29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9634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1B02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1EED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4609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9C3C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A940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D50B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C3D7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D578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FF36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F5DE4" w:rsidRPr="00DF5DE4" w14:paraId="2F970127" w14:textId="77777777" w:rsidTr="00DF5DE4">
        <w:trPr>
          <w:trHeight w:val="29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39B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1E53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615E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3FDF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16FD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E4F7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B7B7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B51C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AD8B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7413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F5DE4" w:rsidRPr="00DF5DE4" w14:paraId="21FD9957" w14:textId="77777777" w:rsidTr="00DF5DE4">
        <w:trPr>
          <w:trHeight w:val="29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F92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6C0A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99F8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8CDE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0F50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7B21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7FA0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E068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FA54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4ECB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F5DE4" w:rsidRPr="00DF5DE4" w14:paraId="6A7D9BF9" w14:textId="77777777" w:rsidTr="00DF5DE4">
        <w:trPr>
          <w:trHeight w:val="29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5F0C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0AED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0F73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7116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4FAD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9542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F717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1FC6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07E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A923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F5DE4" w:rsidRPr="00DF5DE4" w14:paraId="767A1F9D" w14:textId="77777777" w:rsidTr="00DF5DE4">
        <w:trPr>
          <w:trHeight w:val="29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8DD3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C6D8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3B96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D1B7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4CB8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169E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9B31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80F1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64BC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4935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F5DE4" w:rsidRPr="00DF5DE4" w14:paraId="57840F9A" w14:textId="77777777" w:rsidTr="00DF5DE4">
        <w:trPr>
          <w:trHeight w:val="5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AE11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9413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64D6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279A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322F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1CD9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A0B3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D422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05C7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6C92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F5DE4" w:rsidRPr="00DF5DE4" w14:paraId="05035599" w14:textId="77777777" w:rsidTr="00DF5DE4">
        <w:trPr>
          <w:trHeight w:val="29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CD0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E053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A2CC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61C0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BCF9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551B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AC92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4CFC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2169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8605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F5DE4" w:rsidRPr="00DF5DE4" w14:paraId="25CA14A7" w14:textId="77777777" w:rsidTr="00DF5DE4">
        <w:trPr>
          <w:trHeight w:val="29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1B9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A751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917D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31B0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1F80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674A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A0B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3867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87EE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9E5C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F5DE4" w:rsidRPr="00DF5DE4" w14:paraId="19F3FB01" w14:textId="77777777" w:rsidTr="00DF5DE4">
        <w:trPr>
          <w:trHeight w:val="29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D5A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28DC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60BB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B37C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5D1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7744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4937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90D4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0AA8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8966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F5DE4" w:rsidRPr="00DF5DE4" w14:paraId="5FC70942" w14:textId="77777777" w:rsidTr="00DF5DE4">
        <w:trPr>
          <w:trHeight w:val="29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0CE3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2ACC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8EC8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4ABF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7526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2511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FD74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23C9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84ED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46B2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F5DE4" w:rsidRPr="00DF5DE4" w14:paraId="08A9F876" w14:textId="77777777" w:rsidTr="00DF5DE4">
        <w:trPr>
          <w:trHeight w:val="29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6B6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56E0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9270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9BF7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454C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441C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B54C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F742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5FDD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86A9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F5DE4" w:rsidRPr="00DF5DE4" w14:paraId="27397E8F" w14:textId="77777777" w:rsidTr="00DF5DE4">
        <w:trPr>
          <w:trHeight w:val="29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C07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4C57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92ED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6876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52F5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3D8C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F4B6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9D39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428A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6FC4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F5DE4" w:rsidRPr="00DF5DE4" w14:paraId="41D03315" w14:textId="77777777" w:rsidTr="00DF5DE4">
        <w:trPr>
          <w:trHeight w:val="29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AF2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252525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2C31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2B52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A243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A408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8985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7927" w14:textId="77777777" w:rsidR="00DF5DE4" w:rsidRPr="00DF5DE4" w:rsidRDefault="00DF5DE4" w:rsidP="00DF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2BD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F0C5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93AD" w14:textId="77777777" w:rsidR="00DF5DE4" w:rsidRPr="00DF5DE4" w:rsidRDefault="00DF5DE4" w:rsidP="00DF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5DE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6AC95BA5" w14:textId="77777777" w:rsidR="00DF5DE4" w:rsidRDefault="00DF5DE4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280EF83A" w14:textId="3F31C2AE" w:rsidR="003A601E" w:rsidRDefault="00A65C71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Specificità relative agli Impegni</w:t>
      </w: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800"/>
        <w:gridCol w:w="1140"/>
      </w:tblGrid>
      <w:tr w:rsidR="00A65C71" w:rsidRPr="00A65C71" w14:paraId="27238683" w14:textId="77777777" w:rsidTr="00A65C71">
        <w:trPr>
          <w:trHeight w:val="10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B2FE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521" w14:textId="2E455394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I02 - numero max alveari per postazione/distanza apiari </w:t>
            </w:r>
            <w:r w:rsidR="00A34BEE" w:rsidRPr="00A34B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diversi da quanto previsto dalla scheda nazionale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0813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Motivazioni</w:t>
            </w:r>
          </w:p>
        </w:tc>
      </w:tr>
      <w:tr w:rsidR="00A65C71" w:rsidRPr="00A65C71" w14:paraId="4E3F2E2A" w14:textId="77777777" w:rsidTr="00A65C71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1F9E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393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max alveari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A90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Distanza Apiari (Km)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F02F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65C71" w:rsidRPr="00A65C71" w14:paraId="10C83D1C" w14:textId="77777777" w:rsidTr="00A65C71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B18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  <w:t>Abruzzo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1FC1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881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0B17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65C71" w:rsidRPr="00A65C71" w14:paraId="0F2E71A6" w14:textId="77777777" w:rsidTr="00A65C71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726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  <w:t>Basilicata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BDAF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DD89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8718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65C71" w:rsidRPr="00A65C71" w14:paraId="3E49A845" w14:textId="77777777" w:rsidTr="00A65C71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D30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  <w:t>Calabria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F08A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9728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5C5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65C71" w:rsidRPr="00A65C71" w14:paraId="2B88226C" w14:textId="77777777" w:rsidTr="00A65C71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22BA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  <w:t>Campania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143D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1364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DC1D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65C71" w:rsidRPr="00A65C71" w14:paraId="6B80B0D3" w14:textId="77777777" w:rsidTr="00A65C71">
        <w:trPr>
          <w:trHeight w:val="5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391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  <w:t>Liguria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9C58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BE6D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28FF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65C71" w:rsidRPr="00A65C71" w14:paraId="5D6DF6D2" w14:textId="77777777" w:rsidTr="00A65C71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87F6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  <w:t>Lombardia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C534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37C0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B51D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65C71" w:rsidRPr="00A65C71" w14:paraId="6880CA93" w14:textId="77777777" w:rsidTr="00A65C71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B599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  <w:t>Piemonte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8A39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65CE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530B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65C71" w:rsidRPr="00A65C71" w14:paraId="38FD1B5E" w14:textId="77777777" w:rsidTr="00A65C71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3BA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  <w:t>Puglia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D6BD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1E81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E87E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65C71" w:rsidRPr="00A65C71" w14:paraId="669672B1" w14:textId="77777777" w:rsidTr="00A65C71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A6B6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  <w:t>Sardegna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6B7C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45F2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1CD9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65C71" w:rsidRPr="00A65C71" w14:paraId="51A50FAE" w14:textId="77777777" w:rsidTr="00A65C71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38B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  <w:t>Sicilia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0CEA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1013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830A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65C71" w:rsidRPr="00A65C71" w14:paraId="0C95B765" w14:textId="77777777" w:rsidTr="00A65C71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5DCD" w14:textId="77777777" w:rsidR="00A65C71" w:rsidRPr="00A65C71" w:rsidRDefault="00A65C71" w:rsidP="00A65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252525"/>
                <w:sz w:val="16"/>
                <w:szCs w:val="16"/>
                <w:lang w:eastAsia="it-IT"/>
              </w:rPr>
              <w:t>Toscana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6846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275C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DDC5" w14:textId="77777777" w:rsidR="00A65C71" w:rsidRPr="00A65C71" w:rsidRDefault="00A65C71" w:rsidP="00A65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5C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283E9108" w14:textId="77777777" w:rsidR="003A601E" w:rsidRDefault="003A601E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067BB26A" w14:textId="77777777" w:rsidR="007046E7" w:rsidRDefault="007046E7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7E016D7A" w14:textId="77777777" w:rsidR="00CD4147" w:rsidRDefault="00CD4147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6BDC4B5F" w14:textId="62086A7E" w:rsidR="00CD4147" w:rsidRDefault="00CD4147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  <w:proofErr w:type="spellStart"/>
      <w:r>
        <w:rPr>
          <w:b/>
          <w:bCs/>
          <w:sz w:val="22"/>
          <w:szCs w:val="22"/>
          <w:lang w:val="it-IT"/>
        </w:rPr>
        <w:t>Degressività</w:t>
      </w:r>
      <w:proofErr w:type="spellEnd"/>
      <w:r>
        <w:rPr>
          <w:b/>
          <w:bCs/>
          <w:sz w:val="22"/>
          <w:szCs w:val="22"/>
          <w:lang w:val="it-IT"/>
        </w:rPr>
        <w:t xml:space="preserve"> </w:t>
      </w:r>
    </w:p>
    <w:tbl>
      <w:tblPr>
        <w:tblW w:w="9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40"/>
        <w:gridCol w:w="2720"/>
        <w:gridCol w:w="960"/>
        <w:gridCol w:w="1860"/>
      </w:tblGrid>
      <w:tr w:rsidR="00CD4147" w:rsidRPr="006349CE" w14:paraId="0416B300" w14:textId="77777777" w:rsidTr="00BC292E">
        <w:trPr>
          <w:trHeight w:val="300"/>
        </w:trPr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B15D4B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Regioni/PPAA</w:t>
            </w:r>
          </w:p>
        </w:tc>
        <w:tc>
          <w:tcPr>
            <w:tcW w:w="28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654AF89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C32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Degressività</w:t>
            </w:r>
            <w:proofErr w:type="spellEnd"/>
          </w:p>
        </w:tc>
        <w:tc>
          <w:tcPr>
            <w:tcW w:w="554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9DED178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Se Sì: Quota del sostegno coperta</w:t>
            </w:r>
          </w:p>
        </w:tc>
      </w:tr>
      <w:tr w:rsidR="00CD4147" w:rsidRPr="00CC3283" w14:paraId="3719462D" w14:textId="77777777" w:rsidTr="00BC292E">
        <w:trPr>
          <w:trHeight w:val="300"/>
        </w:trPr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DC8A2" w14:textId="77777777" w:rsidR="00CD4147" w:rsidRPr="00CC3283" w:rsidRDefault="00CD4147" w:rsidP="00BC292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866F38C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[SI/NO]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09A3614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[soglia/%]</w:t>
            </w:r>
          </w:p>
        </w:tc>
      </w:tr>
      <w:tr w:rsidR="00CD4147" w:rsidRPr="00CC3283" w14:paraId="277713A6" w14:textId="77777777" w:rsidTr="00BC292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CEE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C3283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4AF0F0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09DEEF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BA560F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846081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D4147" w:rsidRPr="00CC3283" w14:paraId="11434205" w14:textId="77777777" w:rsidTr="00BC29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9888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C3283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9D48FD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5D281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694202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160179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D4147" w:rsidRPr="00CC3283" w14:paraId="1CE44537" w14:textId="77777777" w:rsidTr="00BC29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318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C3283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DA2248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6219F2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8A2113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23864E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D4147" w:rsidRPr="00CC3283" w14:paraId="67A2F26C" w14:textId="77777777" w:rsidTr="00BC29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1197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C3283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EFBA0D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C169A7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FEF8D8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9D53C2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D4147" w:rsidRPr="00CC3283" w14:paraId="43D041A5" w14:textId="77777777" w:rsidTr="00BC29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F4DE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C3283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D0EE78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595B51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1117A8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C54AB7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D4147" w:rsidRPr="00CC3283" w14:paraId="004F8F5F" w14:textId="77777777" w:rsidTr="00BC292E">
        <w:trPr>
          <w:trHeight w:val="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7D3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C3283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16E2D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5C63A1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66E291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0EAEAA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D4147" w:rsidRPr="00CC3283" w14:paraId="77B9FE2F" w14:textId="77777777" w:rsidTr="00BC29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A4D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C3283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326496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49A195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88637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D1CD33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D4147" w:rsidRPr="00CC3283" w14:paraId="28D295B9" w14:textId="77777777" w:rsidTr="00BC29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370D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C3283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A1CFCE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DE2C2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E10CE8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B917CC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D4147" w:rsidRPr="00CC3283" w14:paraId="0A0BC080" w14:textId="77777777" w:rsidTr="00BC29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9EEB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C3283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CB6681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282121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8BC6A7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50E271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D4147" w:rsidRPr="00CC3283" w14:paraId="382D8A06" w14:textId="77777777" w:rsidTr="00BC29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1DB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C3283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882A14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C2FD23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5E035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274FD0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D4147" w:rsidRPr="00CC3283" w14:paraId="14741AB3" w14:textId="77777777" w:rsidTr="00BC29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C924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C3283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75566D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816019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508A61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D98946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D4147" w:rsidRPr="00CC3283" w14:paraId="18B9900A" w14:textId="77777777" w:rsidTr="00BC29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774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C3283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92005A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241CB1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6D7B49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1F66DA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D4147" w:rsidRPr="00CC3283" w14:paraId="31D8ADF3" w14:textId="77777777" w:rsidTr="00BC29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71E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</w:pPr>
            <w:r w:rsidRPr="00CC3283">
              <w:rPr>
                <w:rFonts w:ascii="Calibri" w:hAnsi="Calibri" w:cs="Calibri"/>
                <w:color w:val="252525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CD1850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2A9AAA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7C5149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473C14" w14:textId="77777777" w:rsidR="00CD4147" w:rsidRPr="00CC3283" w:rsidRDefault="00CD4147" w:rsidP="00BC29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CC3283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69B73E2A" w14:textId="77777777" w:rsidR="007046E7" w:rsidRDefault="007046E7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6B96C505" w14:textId="3FE3F05C" w:rsidR="00007BB1" w:rsidRPr="00270507" w:rsidRDefault="00007BB1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sectPr w:rsidR="00007BB1" w:rsidRPr="002705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0AC"/>
    <w:multiLevelType w:val="hybridMultilevel"/>
    <w:tmpl w:val="C1B4BCF8"/>
    <w:lvl w:ilvl="0" w:tplc="E9FC13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5691"/>
    <w:multiLevelType w:val="hybridMultilevel"/>
    <w:tmpl w:val="8384E900"/>
    <w:lvl w:ilvl="0" w:tplc="C150B4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3549"/>
    <w:multiLevelType w:val="hybridMultilevel"/>
    <w:tmpl w:val="D200DFA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65821530">
    <w:abstractNumId w:val="1"/>
  </w:num>
  <w:num w:numId="2" w16cid:durableId="1369379340">
    <w:abstractNumId w:val="2"/>
  </w:num>
  <w:num w:numId="3" w16cid:durableId="185480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75"/>
    <w:rsid w:val="00007BB1"/>
    <w:rsid w:val="000147D5"/>
    <w:rsid w:val="00020004"/>
    <w:rsid w:val="00020644"/>
    <w:rsid w:val="00024540"/>
    <w:rsid w:val="00025817"/>
    <w:rsid w:val="00033237"/>
    <w:rsid w:val="00042103"/>
    <w:rsid w:val="00057FE5"/>
    <w:rsid w:val="000A7D85"/>
    <w:rsid w:val="000E237F"/>
    <w:rsid w:val="000E7E26"/>
    <w:rsid w:val="000F3DB8"/>
    <w:rsid w:val="001126F8"/>
    <w:rsid w:val="00113E27"/>
    <w:rsid w:val="00126171"/>
    <w:rsid w:val="00145950"/>
    <w:rsid w:val="00151F81"/>
    <w:rsid w:val="001671AF"/>
    <w:rsid w:val="001764AF"/>
    <w:rsid w:val="00180BFA"/>
    <w:rsid w:val="0018545D"/>
    <w:rsid w:val="001B27C1"/>
    <w:rsid w:val="001B370B"/>
    <w:rsid w:val="001C6D57"/>
    <w:rsid w:val="002010D5"/>
    <w:rsid w:val="00216A4D"/>
    <w:rsid w:val="00233302"/>
    <w:rsid w:val="00237471"/>
    <w:rsid w:val="00241ABA"/>
    <w:rsid w:val="00250759"/>
    <w:rsid w:val="0025089A"/>
    <w:rsid w:val="00270507"/>
    <w:rsid w:val="002B5F91"/>
    <w:rsid w:val="00302209"/>
    <w:rsid w:val="00310AC6"/>
    <w:rsid w:val="003178FF"/>
    <w:rsid w:val="0032242F"/>
    <w:rsid w:val="00335E5C"/>
    <w:rsid w:val="003446F6"/>
    <w:rsid w:val="003651A3"/>
    <w:rsid w:val="003A43CF"/>
    <w:rsid w:val="003A601E"/>
    <w:rsid w:val="003B64BA"/>
    <w:rsid w:val="003D086F"/>
    <w:rsid w:val="00430AEC"/>
    <w:rsid w:val="00436433"/>
    <w:rsid w:val="0045737E"/>
    <w:rsid w:val="004A351C"/>
    <w:rsid w:val="004B087A"/>
    <w:rsid w:val="004B7DD0"/>
    <w:rsid w:val="004C3789"/>
    <w:rsid w:val="004D423F"/>
    <w:rsid w:val="004F0475"/>
    <w:rsid w:val="00530A56"/>
    <w:rsid w:val="00573F90"/>
    <w:rsid w:val="00594B83"/>
    <w:rsid w:val="005B3161"/>
    <w:rsid w:val="005B78C6"/>
    <w:rsid w:val="005C1887"/>
    <w:rsid w:val="005E38B1"/>
    <w:rsid w:val="005E4718"/>
    <w:rsid w:val="00600A77"/>
    <w:rsid w:val="00667B99"/>
    <w:rsid w:val="00667BCD"/>
    <w:rsid w:val="006703BD"/>
    <w:rsid w:val="00692AF5"/>
    <w:rsid w:val="00695D65"/>
    <w:rsid w:val="006A4C52"/>
    <w:rsid w:val="006C5C5C"/>
    <w:rsid w:val="006D47EF"/>
    <w:rsid w:val="006D7AB7"/>
    <w:rsid w:val="006F25A8"/>
    <w:rsid w:val="0070138A"/>
    <w:rsid w:val="007046E7"/>
    <w:rsid w:val="00723909"/>
    <w:rsid w:val="00727ADB"/>
    <w:rsid w:val="00750E31"/>
    <w:rsid w:val="007A42DF"/>
    <w:rsid w:val="007A640C"/>
    <w:rsid w:val="007A7A5A"/>
    <w:rsid w:val="007B3FE6"/>
    <w:rsid w:val="007B49B8"/>
    <w:rsid w:val="007E072C"/>
    <w:rsid w:val="007E532F"/>
    <w:rsid w:val="007F13B0"/>
    <w:rsid w:val="007F5392"/>
    <w:rsid w:val="00802420"/>
    <w:rsid w:val="008307A9"/>
    <w:rsid w:val="00830D76"/>
    <w:rsid w:val="008B7CF0"/>
    <w:rsid w:val="008C6EB1"/>
    <w:rsid w:val="008C7E4E"/>
    <w:rsid w:val="008D6F57"/>
    <w:rsid w:val="009008F3"/>
    <w:rsid w:val="00906D33"/>
    <w:rsid w:val="00914DDC"/>
    <w:rsid w:val="00954476"/>
    <w:rsid w:val="00986FEC"/>
    <w:rsid w:val="009A1D3A"/>
    <w:rsid w:val="009B45BD"/>
    <w:rsid w:val="009B73D8"/>
    <w:rsid w:val="009D5D11"/>
    <w:rsid w:val="00A046CE"/>
    <w:rsid w:val="00A07D53"/>
    <w:rsid w:val="00A34BEE"/>
    <w:rsid w:val="00A508F3"/>
    <w:rsid w:val="00A65C71"/>
    <w:rsid w:val="00A81900"/>
    <w:rsid w:val="00AB1409"/>
    <w:rsid w:val="00AC0BCE"/>
    <w:rsid w:val="00AC0BEF"/>
    <w:rsid w:val="00AC37EA"/>
    <w:rsid w:val="00AC4A75"/>
    <w:rsid w:val="00AC5805"/>
    <w:rsid w:val="00AD5D13"/>
    <w:rsid w:val="00AE2A06"/>
    <w:rsid w:val="00B13485"/>
    <w:rsid w:val="00B135F1"/>
    <w:rsid w:val="00B21AAC"/>
    <w:rsid w:val="00B51994"/>
    <w:rsid w:val="00B81527"/>
    <w:rsid w:val="00B87398"/>
    <w:rsid w:val="00BA6CD5"/>
    <w:rsid w:val="00BF41CB"/>
    <w:rsid w:val="00C400CA"/>
    <w:rsid w:val="00C5621A"/>
    <w:rsid w:val="00C727D2"/>
    <w:rsid w:val="00C835D8"/>
    <w:rsid w:val="00C956A6"/>
    <w:rsid w:val="00C97AB6"/>
    <w:rsid w:val="00CA4D4F"/>
    <w:rsid w:val="00CD1B12"/>
    <w:rsid w:val="00CD4147"/>
    <w:rsid w:val="00CF714C"/>
    <w:rsid w:val="00D06665"/>
    <w:rsid w:val="00D20B49"/>
    <w:rsid w:val="00D2250D"/>
    <w:rsid w:val="00D31CB9"/>
    <w:rsid w:val="00D332CA"/>
    <w:rsid w:val="00D4264B"/>
    <w:rsid w:val="00D44560"/>
    <w:rsid w:val="00D5060E"/>
    <w:rsid w:val="00D85E50"/>
    <w:rsid w:val="00D97D41"/>
    <w:rsid w:val="00DC7164"/>
    <w:rsid w:val="00DF5DE4"/>
    <w:rsid w:val="00E10512"/>
    <w:rsid w:val="00E5238B"/>
    <w:rsid w:val="00E527F6"/>
    <w:rsid w:val="00E57172"/>
    <w:rsid w:val="00E84912"/>
    <w:rsid w:val="00EC693C"/>
    <w:rsid w:val="00EF1D5D"/>
    <w:rsid w:val="00F014B4"/>
    <w:rsid w:val="00F05AAE"/>
    <w:rsid w:val="00F16903"/>
    <w:rsid w:val="00F1788C"/>
    <w:rsid w:val="00F207AD"/>
    <w:rsid w:val="00F47704"/>
    <w:rsid w:val="00F561D2"/>
    <w:rsid w:val="00F94F0A"/>
    <w:rsid w:val="00FA7E5D"/>
    <w:rsid w:val="00F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481"/>
  <w15:chartTrackingRefBased/>
  <w15:docId w15:val="{D7DA05C3-1018-4072-A5BA-E6BDE73E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6D7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75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e"/>
    <w:rsid w:val="0032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224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24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01">
    <w:name w:val="fontstyle01"/>
    <w:basedOn w:val="Carpredefinitoparagrafo"/>
    <w:rsid w:val="0032242F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32242F"/>
    <w:rPr>
      <w:rFonts w:ascii="TimesNewRomanItalic" w:hAnsi="TimesNewRoman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0">
    <w:name w:val="fontstyle0"/>
    <w:basedOn w:val="Carpredefinitoparagrafo"/>
    <w:rsid w:val="0032242F"/>
  </w:style>
  <w:style w:type="paragraph" w:customStyle="1" w:styleId="P68B1DB1-ListParagraph10">
    <w:name w:val="P68B1DB1-ListParagraph10"/>
    <w:basedOn w:val="Paragrafoelenco"/>
    <w:rsid w:val="00C727D2"/>
    <w:pPr>
      <w:spacing w:after="120" w:line="264" w:lineRule="auto"/>
      <w:jc w:val="both"/>
    </w:pPr>
    <w:rPr>
      <w:rFonts w:ascii="Times New Roman" w:eastAsia="Times New Roman" w:hAnsi="Times New Roman" w:cs="Times New Roman"/>
      <w:sz w:val="24"/>
      <w:szCs w:val="20"/>
      <w:lang w:val="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727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7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e"/>
    <w:rsid w:val="0012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07BB1"/>
  </w:style>
  <w:style w:type="character" w:customStyle="1" w:styleId="Titolo4Carattere">
    <w:name w:val="Titolo 4 Carattere"/>
    <w:basedOn w:val="Carpredefinitoparagrafo"/>
    <w:link w:val="Titolo4"/>
    <w:rsid w:val="006D7AB7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Ciccarelli Franca</dc:creator>
  <cp:keywords/>
  <dc:description/>
  <cp:lastModifiedBy>Antonio Papaleo (CREA-PB)</cp:lastModifiedBy>
  <cp:revision>2</cp:revision>
  <dcterms:created xsi:type="dcterms:W3CDTF">2022-08-09T19:41:00Z</dcterms:created>
  <dcterms:modified xsi:type="dcterms:W3CDTF">2022-08-09T19:41:00Z</dcterms:modified>
</cp:coreProperties>
</file>